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BEBF" w14:textId="6754710A" w:rsidR="00B64752" w:rsidRDefault="00783C8B">
      <w:r>
        <w:rPr>
          <w:rFonts w:hint="eastAsia"/>
        </w:rPr>
        <w:t>附件2：</w:t>
      </w:r>
      <w:bookmarkStart w:id="0" w:name="_GoBack"/>
      <w:bookmarkEnd w:id="0"/>
    </w:p>
    <w:p w14:paraId="211C7E48" w14:textId="5D2546DA" w:rsidR="00783C8B" w:rsidRDefault="00783C8B"/>
    <w:p w14:paraId="3254901E" w14:textId="77777777" w:rsidR="00783C8B" w:rsidRPr="00783C8B" w:rsidRDefault="00783C8B" w:rsidP="00783C8B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783C8B">
        <w:rPr>
          <w:rFonts w:ascii="仿宋" w:eastAsia="仿宋" w:hAnsi="仿宋" w:cs="宋体" w:hint="eastAsia"/>
          <w:color w:val="000000"/>
          <w:kern w:val="0"/>
          <w:szCs w:val="21"/>
        </w:rPr>
        <w:t>2020新疆农机展展位价格标准及说明</w:t>
      </w:r>
    </w:p>
    <w:p w14:paraId="7129A5AA" w14:textId="77777777" w:rsidR="00783C8B" w:rsidRPr="00783C8B" w:rsidRDefault="00783C8B" w:rsidP="00783C8B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83C8B">
        <w:rPr>
          <w:rFonts w:ascii="仿宋" w:eastAsia="仿宋" w:hAnsi="仿宋" w:cs="宋体" w:hint="eastAsia"/>
          <w:color w:val="000000"/>
          <w:kern w:val="0"/>
          <w:szCs w:val="21"/>
        </w:rPr>
        <w:br/>
      </w:r>
    </w:p>
    <w:p w14:paraId="65C551A2" w14:textId="77777777" w:rsidR="00783C8B" w:rsidRPr="00783C8B" w:rsidRDefault="00783C8B" w:rsidP="00783C8B">
      <w:pPr>
        <w:widowControl/>
        <w:shd w:val="clear" w:color="auto" w:fill="FFFFFF"/>
        <w:spacing w:line="255" w:lineRule="atLeast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83C8B">
        <w:rPr>
          <w:rFonts w:ascii="Calibri" w:eastAsia="仿宋" w:hAnsi="Calibri" w:cs="Calibri"/>
          <w:color w:val="000000"/>
          <w:kern w:val="0"/>
          <w:sz w:val="12"/>
          <w:szCs w:val="12"/>
          <w:shd w:val="clear" w:color="auto" w:fill="FFFFFF"/>
        </w:rPr>
        <w:t> </w:t>
      </w:r>
    </w:p>
    <w:tbl>
      <w:tblPr>
        <w:tblW w:w="88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552"/>
        <w:gridCol w:w="1428"/>
        <w:gridCol w:w="1966"/>
        <w:gridCol w:w="2546"/>
      </w:tblGrid>
      <w:tr w:rsidR="00783C8B" w:rsidRPr="00783C8B" w14:paraId="287D3220" w14:textId="77777777" w:rsidTr="00783C8B">
        <w:trPr>
          <w:trHeight w:val="270"/>
        </w:trPr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D99CD3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展位类型</w:t>
            </w:r>
          </w:p>
        </w:tc>
        <w:tc>
          <w:tcPr>
            <w:tcW w:w="10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6236DA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规格（㎡）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DF07C2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价格标准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399104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83C8B" w:rsidRPr="00783C8B" w14:paraId="4289C455" w14:textId="77777777" w:rsidTr="00783C8B">
        <w:trPr>
          <w:trHeight w:val="405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F8D023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室内标展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5B8BE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标展（</w:t>
            </w:r>
            <w:proofErr w:type="gramStart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非角位</w:t>
            </w:r>
            <w:proofErr w:type="gramEnd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D0554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3*3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E212BF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2700（元/</w:t>
            </w:r>
            <w:proofErr w:type="gramStart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F6222D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1.包含：2个射灯、1桌2椅子及楣板制作</w:t>
            </w:r>
          </w:p>
        </w:tc>
      </w:tr>
      <w:tr w:rsidR="00783C8B" w:rsidRPr="00783C8B" w14:paraId="1567508F" w14:textId="77777777" w:rsidTr="00783C8B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DBC42" w14:textId="77777777" w:rsidR="00783C8B" w:rsidRPr="00783C8B" w:rsidRDefault="00783C8B" w:rsidP="00783C8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6BFF79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标展（角位）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34BA71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3*3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E17A0F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3200（元/</w:t>
            </w:r>
            <w:proofErr w:type="gramStart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1478B2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2.角位不予单独销售</w:t>
            </w:r>
          </w:p>
        </w:tc>
      </w:tr>
      <w:tr w:rsidR="00783C8B" w:rsidRPr="00783C8B" w14:paraId="233E7CEE" w14:textId="77777777" w:rsidTr="00783C8B">
        <w:trPr>
          <w:trHeight w:val="405"/>
        </w:trPr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8A3639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室内特装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4EEBFE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A区域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C04D76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净地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6867B6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280（元/平米）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F5B4D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36平米起租（需搭建特装）</w:t>
            </w:r>
          </w:p>
        </w:tc>
      </w:tr>
      <w:tr w:rsidR="00783C8B" w:rsidRPr="00783C8B" w14:paraId="167FDD2D" w14:textId="77777777" w:rsidTr="00783C8B">
        <w:trPr>
          <w:trHeight w:val="405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4B75C7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室外展位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2196C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B区域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64509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净地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534D66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220（元/平米）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CD27E1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100平米起租（要求桁架结构）</w:t>
            </w:r>
          </w:p>
        </w:tc>
      </w:tr>
      <w:tr w:rsidR="00783C8B" w:rsidRPr="00783C8B" w14:paraId="34AB35E3" w14:textId="77777777" w:rsidTr="00783C8B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54B32E" w14:textId="77777777" w:rsidR="00783C8B" w:rsidRPr="00783C8B" w:rsidRDefault="00783C8B" w:rsidP="00783C8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6ACF84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C区域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A7D2B3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净地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4AC50A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180（元/平米）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75EA52" w14:textId="77777777" w:rsidR="00783C8B" w:rsidRPr="00783C8B" w:rsidRDefault="00783C8B" w:rsidP="00783C8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783C8B" w:rsidRPr="00783C8B" w14:paraId="0C58667D" w14:textId="77777777" w:rsidTr="00783C8B">
        <w:trPr>
          <w:trHeight w:val="40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3F2719" w14:textId="77777777" w:rsidR="00783C8B" w:rsidRPr="00783C8B" w:rsidRDefault="00783C8B" w:rsidP="00783C8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CBB78F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F区域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4DBBBE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（3*6）净地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285D36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2600（元/</w:t>
            </w:r>
            <w:proofErr w:type="gramStart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8CBDC1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角位组合3个起租</w:t>
            </w:r>
          </w:p>
        </w:tc>
      </w:tr>
      <w:tr w:rsidR="00783C8B" w:rsidRPr="00783C8B" w14:paraId="19029F75" w14:textId="77777777" w:rsidTr="00783C8B">
        <w:trPr>
          <w:trHeight w:val="360"/>
        </w:trPr>
        <w:tc>
          <w:tcPr>
            <w:tcW w:w="100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6086ED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54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2510CF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1.室外B区域位置优于C区域、F区域位置</w:t>
            </w:r>
          </w:p>
        </w:tc>
      </w:tr>
      <w:tr w:rsidR="00783C8B" w:rsidRPr="00783C8B" w14:paraId="7B374C9E" w14:textId="77777777" w:rsidTr="00783C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ABFF35" w14:textId="77777777" w:rsidR="00783C8B" w:rsidRPr="00783C8B" w:rsidRDefault="00783C8B" w:rsidP="00783C8B">
            <w:pPr>
              <w:widowControl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543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6A5478" w14:textId="77777777" w:rsidR="00783C8B" w:rsidRPr="00783C8B" w:rsidRDefault="00783C8B" w:rsidP="00783C8B">
            <w:pPr>
              <w:widowControl/>
              <w:wordWrap w:val="0"/>
              <w:spacing w:line="255" w:lineRule="atLeast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6"/>
                <w:szCs w:val="26"/>
              </w:rPr>
            </w:pPr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2.室内、</w:t>
            </w:r>
            <w:proofErr w:type="gramStart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外净地</w:t>
            </w:r>
            <w:proofErr w:type="gramEnd"/>
            <w:r w:rsidRPr="00783C8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展位不包含桌椅及展位用电、用水、用气等</w:t>
            </w:r>
          </w:p>
        </w:tc>
      </w:tr>
    </w:tbl>
    <w:p w14:paraId="13833F1D" w14:textId="77777777" w:rsidR="00783C8B" w:rsidRPr="00783C8B" w:rsidRDefault="00783C8B" w:rsidP="00783C8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783C8B">
        <w:rPr>
          <w:rFonts w:ascii="Calibri" w:eastAsia="Microsoft YaHei UI" w:hAnsi="Calibri" w:cs="Calibri"/>
          <w:color w:val="333333"/>
          <w:spacing w:val="8"/>
          <w:kern w:val="0"/>
          <w:szCs w:val="21"/>
        </w:rPr>
        <w:t> </w:t>
      </w:r>
    </w:p>
    <w:p w14:paraId="7A1C09F6" w14:textId="77777777" w:rsidR="00783C8B" w:rsidRPr="00783C8B" w:rsidRDefault="00783C8B">
      <w:pPr>
        <w:rPr>
          <w:rFonts w:hint="eastAsia"/>
        </w:rPr>
      </w:pPr>
    </w:p>
    <w:sectPr w:rsidR="00783C8B" w:rsidRPr="00783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B5"/>
    <w:rsid w:val="00783C8B"/>
    <w:rsid w:val="007D34B5"/>
    <w:rsid w:val="00B6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C4B2"/>
  <w15:chartTrackingRefBased/>
  <w15:docId w15:val="{837005FF-9A8F-4ABF-AE1C-0371B53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C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83C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qixuejian@sina.cn</dc:creator>
  <cp:keywords/>
  <dc:description/>
  <cp:lastModifiedBy>qixuejian@sina.cn</cp:lastModifiedBy>
  <cp:revision>2</cp:revision>
  <dcterms:created xsi:type="dcterms:W3CDTF">2020-03-23T02:39:00Z</dcterms:created>
  <dcterms:modified xsi:type="dcterms:W3CDTF">2020-03-23T02:39:00Z</dcterms:modified>
</cp:coreProperties>
</file>