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A2" w:rsidRDefault="002F27A2" w:rsidP="002F27A2">
      <w:pPr>
        <w:widowControl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</w:t>
      </w:r>
    </w:p>
    <w:p w:rsidR="002F27A2" w:rsidRDefault="002F27A2" w:rsidP="00256793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1F563C">
        <w:rPr>
          <w:rFonts w:ascii="黑体" w:eastAsia="黑体" w:hAnsi="黑体"/>
          <w:sz w:val="28"/>
          <w:szCs w:val="28"/>
        </w:rPr>
        <w:t>加快</w:t>
      </w:r>
      <w:r>
        <w:rPr>
          <w:rFonts w:ascii="黑体" w:eastAsia="黑体" w:hAnsi="黑体" w:hint="eastAsia"/>
          <w:sz w:val="28"/>
          <w:szCs w:val="28"/>
        </w:rPr>
        <w:t>水产</w:t>
      </w:r>
      <w:r>
        <w:rPr>
          <w:rFonts w:ascii="黑体" w:eastAsia="黑体" w:hAnsi="黑体"/>
          <w:sz w:val="28"/>
          <w:szCs w:val="28"/>
        </w:rPr>
        <w:t>养殖</w:t>
      </w:r>
      <w:r w:rsidRPr="001F563C">
        <w:rPr>
          <w:rFonts w:ascii="黑体" w:eastAsia="黑体" w:hAnsi="黑体"/>
          <w:sz w:val="28"/>
          <w:szCs w:val="28"/>
        </w:rPr>
        <w:t>机械化</w:t>
      </w:r>
      <w:r w:rsidRPr="000E6C33">
        <w:rPr>
          <w:rFonts w:ascii="黑体" w:eastAsia="黑体" w:hAnsi="黑体"/>
          <w:sz w:val="28"/>
          <w:szCs w:val="28"/>
        </w:rPr>
        <w:t>技术推广和试验鉴定工作</w:t>
      </w:r>
      <w:r>
        <w:rPr>
          <w:rFonts w:ascii="黑体" w:eastAsia="黑体" w:hAnsi="黑体"/>
          <w:sz w:val="28"/>
          <w:szCs w:val="28"/>
        </w:rPr>
        <w:t>目标</w:t>
      </w:r>
      <w:r w:rsidR="00A91052" w:rsidRPr="000E6C33">
        <w:rPr>
          <w:rFonts w:ascii="黑体" w:eastAsia="黑体" w:hAnsi="黑体"/>
          <w:sz w:val="28"/>
          <w:szCs w:val="28"/>
        </w:rPr>
        <w:t>细化</w:t>
      </w:r>
      <w:r w:rsidRPr="000E6C33">
        <w:rPr>
          <w:rFonts w:ascii="黑体" w:eastAsia="黑体" w:hAnsi="黑体"/>
          <w:sz w:val="28"/>
          <w:szCs w:val="28"/>
        </w:rPr>
        <w:t>措施表</w:t>
      </w:r>
    </w:p>
    <w:p w:rsidR="002F27A2" w:rsidRPr="003B510B" w:rsidRDefault="002F27A2" w:rsidP="002F27A2">
      <w:pPr>
        <w:widowControl/>
        <w:rPr>
          <w:rFonts w:ascii="仿宋_GB2312" w:eastAsia="仿宋_GB2312"/>
          <w:sz w:val="18"/>
          <w:szCs w:val="18"/>
        </w:rPr>
      </w:pPr>
      <w:r w:rsidRPr="003B510B">
        <w:rPr>
          <w:rFonts w:ascii="仿宋_GB2312" w:eastAsia="仿宋_GB2312" w:hAnsi="仿宋" w:cs="宋体" w:hint="eastAsia"/>
          <w:color w:val="333333"/>
          <w:kern w:val="0"/>
          <w:sz w:val="18"/>
          <w:szCs w:val="18"/>
          <w:bdr w:val="none" w:sz="0" w:space="0" w:color="auto" w:frame="1"/>
        </w:rPr>
        <w:t>单位名称：</w:t>
      </w:r>
    </w:p>
    <w:tbl>
      <w:tblPr>
        <w:tblStyle w:val="a5"/>
        <w:tblW w:w="9747" w:type="dxa"/>
        <w:jc w:val="center"/>
        <w:tblLayout w:type="fixed"/>
        <w:tblLook w:val="04A0"/>
      </w:tblPr>
      <w:tblGrid>
        <w:gridCol w:w="652"/>
        <w:gridCol w:w="449"/>
        <w:gridCol w:w="3402"/>
        <w:gridCol w:w="1748"/>
        <w:gridCol w:w="1748"/>
        <w:gridCol w:w="1748"/>
      </w:tblGrid>
      <w:tr w:rsidR="002F27A2" w:rsidRPr="003B510B" w:rsidTr="00774D09">
        <w:trPr>
          <w:trHeight w:val="581"/>
          <w:tblHeader/>
          <w:jc w:val="center"/>
        </w:trPr>
        <w:tc>
          <w:tcPr>
            <w:tcW w:w="652" w:type="dxa"/>
            <w:vMerge w:val="restart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工作目标</w:t>
            </w:r>
          </w:p>
        </w:tc>
        <w:tc>
          <w:tcPr>
            <w:tcW w:w="449" w:type="dxa"/>
            <w:vMerge w:val="restart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3402" w:type="dxa"/>
            <w:vMerge w:val="restart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工作任务</w:t>
            </w:r>
          </w:p>
        </w:tc>
        <w:tc>
          <w:tcPr>
            <w:tcW w:w="5244" w:type="dxa"/>
            <w:gridSpan w:val="3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细化措施</w:t>
            </w:r>
          </w:p>
        </w:tc>
      </w:tr>
      <w:tr w:rsidR="002F27A2" w:rsidRPr="003B510B" w:rsidTr="00774D09">
        <w:trPr>
          <w:trHeight w:val="580"/>
          <w:tblHeader/>
          <w:jc w:val="center"/>
        </w:trPr>
        <w:tc>
          <w:tcPr>
            <w:tcW w:w="652" w:type="dxa"/>
            <w:vMerge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Merge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402" w:type="dxa"/>
            <w:vMerge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48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2020年前</w:t>
            </w:r>
          </w:p>
        </w:tc>
        <w:tc>
          <w:tcPr>
            <w:tcW w:w="1748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2021年</w:t>
            </w:r>
          </w:p>
        </w:tc>
        <w:tc>
          <w:tcPr>
            <w:tcW w:w="1748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十四五期间</w:t>
            </w:r>
          </w:p>
        </w:tc>
      </w:tr>
      <w:tr w:rsidR="002F27A2" w:rsidRPr="003B510B" w:rsidTr="00774D09">
        <w:trPr>
          <w:jc w:val="center"/>
        </w:trPr>
        <w:tc>
          <w:tcPr>
            <w:tcW w:w="652" w:type="dxa"/>
            <w:vMerge w:val="restart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楷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一、大力推进水产养殖机械装备科技创新</w:t>
            </w: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充分发挥大型装备制造企业和水产养殖企业、现代农业产业技术体系、农业科技创新联盟等方面的作用，重点开展池塘养殖精准管控、高效起捕、筏式养殖轻简化植苗采收、苗种计数分选、病死水产品无害化处理等新装备研发，完善深远海大型智能化养殖、深水抗风浪网箱养殖、工厂化养殖、集装箱式养殖、池塘工程化循环水养殖等成套技术设施装备，加快推广应用。</w:t>
            </w: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774D09">
        <w:trPr>
          <w:jc w:val="center"/>
        </w:trPr>
        <w:tc>
          <w:tcPr>
            <w:tcW w:w="652" w:type="dxa"/>
            <w:vMerge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健全完善水产养殖装备创新平台和全程机械化科研基地布局，加强技术集成示范。加快补齐水产养殖机械和设施标准，制定设施装备作业质量评价、信息化监测终端与数据管理等标准，健全完善水产养殖机械化标准体系。</w:t>
            </w: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774D09">
        <w:trPr>
          <w:jc w:val="center"/>
        </w:trPr>
        <w:tc>
          <w:tcPr>
            <w:tcW w:w="652" w:type="dxa"/>
            <w:vMerge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加快遴选推广绿色高效的水产养殖机械化新技术、新装备、新工艺、新模式，淘汰高能耗、高污染、安全性能差的老旧水产养殖机械，促进技术装备更新换代。</w:t>
            </w: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774D09">
        <w:trPr>
          <w:jc w:val="center"/>
        </w:trPr>
        <w:tc>
          <w:tcPr>
            <w:tcW w:w="652" w:type="dxa"/>
            <w:vMerge w:val="restart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楷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二、加快构建主要水产绿色养殖全程机械化体系※</w:t>
            </w: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选育适合机械化饲喂、收获的品种，推进池塘、筏架、工厂化、网箱等养殖设施的宜机化标准化建设，促进养殖品种、工艺、设施与机械装备协同联动，加快饲喂、增氧与清淤清扫、疫苗注射、</w:t>
            </w:r>
            <w:proofErr w:type="gramStart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起捕采收</w:t>
            </w:r>
            <w:proofErr w:type="gramEnd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、分选分级、保质保鲜以及水质监控、水草管护、尾水处理等方面的设施装备集成配套，构建标准化、区域化、规模化的全程机械化生产体系。</w:t>
            </w: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774D09">
        <w:trPr>
          <w:jc w:val="center"/>
        </w:trPr>
        <w:tc>
          <w:tcPr>
            <w:tcW w:w="652" w:type="dxa"/>
            <w:vMerge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重点围绕池塘工程化循环水养殖、工厂化循环水养殖、深水抗风浪网箱养殖、盐碱水绿色养殖、多营养层级综合养殖、</w:t>
            </w:r>
            <w:proofErr w:type="gramStart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稻渔综合</w:t>
            </w:r>
            <w:proofErr w:type="gramEnd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种养、鱼菜共生生态种养、集装箱式循环水养殖等生态健康养殖模式，因地制宜开展主要水产绿色养殖方式全程机械</w:t>
            </w: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化生产体系的试验优化、</w:t>
            </w:r>
            <w:proofErr w:type="gramStart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凝炼</w:t>
            </w:r>
            <w:proofErr w:type="gramEnd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总结推出一批全程机械化解决方案，制定发布技术规范，建立示范基地，加快推广应用。</w:t>
            </w: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56793" w:rsidRPr="003B510B" w:rsidRDefault="00256793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2F27A2" w:rsidRPr="003B510B" w:rsidRDefault="002F27A2" w:rsidP="002567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/>
                <w:sz w:val="18"/>
                <w:szCs w:val="18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支持引导有条件的水产养殖主产县、大型养殖企业率先实现主要水产养殖全程机械化。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 w:val="restart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楷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三、积极推进水产养殖机械化信息化融合</w:t>
            </w: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促进物联网、大数据、移动互联、智能控制、卫星定位等信息技术在水产养殖装备、生产作业和管理服务上的应用，推进设施装备智能化、生产管理精准化、经营服务网络化。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大力发展在线监测、精准饲喂、智能增氧、自动净化、分级分拣等水产养殖数字化装备，开发推广渔联网与大数据平台。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支持鼓励养殖场进行设施</w:t>
            </w:r>
            <w:proofErr w:type="gramStart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装备物联化</w:t>
            </w:r>
            <w:proofErr w:type="gramEnd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智能化升级改造、应用水产品全程可追溯系统，引导支持水产养殖和装备生产企业建立机械化信息化融合示范场，推进智能装备与智慧养殖融合发展。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 w:val="restart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楷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四、加快提高绿色养殖重点环节社会化服务水平</w:t>
            </w: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推动水产养殖机械化作业专业服务队伍建设，提供清淤、收获、分级、废弃物处理、池塘改造等环节的社会化作业服务，发展订单式作业、生产托管、承包服务等社会化服务新模式、新业态，加快推进各类经营主体以多种形式融合发展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发挥规模经营主体的示范引领和带动作用，按照“全程机械化+综合渔事服务”的要求，建立“龙头企业+养殖合作社+养殖户”的水产养殖生产经营模式，集中建设水产养殖尾水综合处理、养殖废弃物集中收集无害化处理资源化利用等设施，促进清淤、收获、初加工等机械装备共享共用，构建全程机械化水产养殖生态小区，推进水产养殖向标准化、规模化、绿色化发展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 w:val="restart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楷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五、着力推进养殖池塘</w:t>
            </w:r>
            <w:r w:rsidRPr="003B510B">
              <w:rPr>
                <w:rFonts w:ascii="仿宋_GB2312" w:eastAsia="仿宋_GB2312" w:hAnsi="楷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标准化宜机化建设</w:t>
            </w: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制定水产养殖池塘标准化建设规范，明确相关设施配置规范和机械作业的空间结构、出入口、通行道路等配套要求。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制定养殖池塘宜机化改造工作指引，大力推进老旧池塘标准化改造，完善循环水、</w:t>
            </w: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进排水处理设施，支持尾水处理设施升级改造，</w:t>
            </w:r>
            <w:proofErr w:type="gramStart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建设塘间道路</w:t>
            </w:r>
            <w:proofErr w:type="gramEnd"/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，优化空间布局，满足设备应用、机械通行作业需求。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合理确定池塘清淤与护坡修整周期，建立标准化养殖池塘维护修缮及设施装备管护的长效机制。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 w:val="restart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楷体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六、优化公共服务</w:t>
            </w: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健全完善水产养殖设施装备试验鉴定大纲，支持农机试验鉴定机构改善相关检验检测条件，加快提升试验鉴定能力，为水产养殖设施装备科技创新和技术推广提供有力支撑。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F27A2" w:rsidRPr="003B510B" w:rsidTr="002F27A2">
        <w:trPr>
          <w:jc w:val="center"/>
        </w:trPr>
        <w:tc>
          <w:tcPr>
            <w:tcW w:w="652" w:type="dxa"/>
            <w:vMerge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楷体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49" w:type="dxa"/>
            <w:vAlign w:val="center"/>
          </w:tcPr>
          <w:p w:rsidR="002F27A2" w:rsidRPr="003B510B" w:rsidRDefault="002F27A2" w:rsidP="00774D09">
            <w:pPr>
              <w:jc w:val="center"/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3402" w:type="dxa"/>
          </w:tcPr>
          <w:p w:rsidR="002F27A2" w:rsidRPr="003B510B" w:rsidRDefault="002F27A2" w:rsidP="00774D09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  <w:r w:rsidRPr="003B510B">
              <w:rPr>
                <w:rFonts w:ascii="仿宋_GB2312" w:eastAsia="仿宋_GB2312" w:hAnsi="仿宋" w:cs="宋体" w:hint="eastAsia"/>
                <w:color w:val="333333"/>
                <w:kern w:val="0"/>
                <w:sz w:val="18"/>
                <w:szCs w:val="18"/>
                <w:bdr w:val="none" w:sz="0" w:space="0" w:color="auto" w:frame="1"/>
              </w:rPr>
              <w:t>优化水产养殖机械化水平评价指标体系并积极开展动态监测，及时发布相关结果信息，强化水产养殖机械化发展指引。</w:t>
            </w: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</w:tcPr>
          <w:p w:rsidR="002F27A2" w:rsidRPr="003B510B" w:rsidRDefault="002F27A2" w:rsidP="002F27A2">
            <w:pPr>
              <w:rPr>
                <w:rFonts w:ascii="仿宋_GB2312" w:eastAsia="仿宋_GB2312" w:hAnsi="仿宋" w:cs="宋体"/>
                <w:color w:val="333333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C077E5" w:rsidRPr="002F27A2" w:rsidRDefault="00C077E5" w:rsidP="002F27A2">
      <w:pPr>
        <w:widowControl/>
        <w:jc w:val="left"/>
      </w:pPr>
    </w:p>
    <w:sectPr w:rsidR="00C077E5" w:rsidRPr="002F27A2" w:rsidSect="00E23A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89" w:rsidRDefault="00462489" w:rsidP="00A42068">
      <w:r>
        <w:separator/>
      </w:r>
    </w:p>
  </w:endnote>
  <w:endnote w:type="continuationSeparator" w:id="0">
    <w:p w:rsidR="00462489" w:rsidRDefault="00462489" w:rsidP="00A4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688"/>
      <w:docPartObj>
        <w:docPartGallery w:val="Page Numbers (Bottom of Page)"/>
        <w:docPartUnique/>
      </w:docPartObj>
    </w:sdtPr>
    <w:sdtContent>
      <w:p w:rsidR="00C077E5" w:rsidRDefault="00657600">
        <w:pPr>
          <w:pStyle w:val="a4"/>
          <w:jc w:val="center"/>
        </w:pPr>
        <w:fldSimple w:instr=" PAGE   \* MERGEFORMAT ">
          <w:r w:rsidR="00FA5234" w:rsidRPr="00FA5234">
            <w:rPr>
              <w:noProof/>
              <w:lang w:val="zh-CN"/>
            </w:rPr>
            <w:t>3</w:t>
          </w:r>
        </w:fldSimple>
      </w:p>
    </w:sdtContent>
  </w:sdt>
  <w:p w:rsidR="00C077E5" w:rsidRDefault="00C077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89" w:rsidRDefault="00462489" w:rsidP="00A42068">
      <w:r>
        <w:separator/>
      </w:r>
    </w:p>
  </w:footnote>
  <w:footnote w:type="continuationSeparator" w:id="0">
    <w:p w:rsidR="00462489" w:rsidRDefault="00462489" w:rsidP="00A4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70A"/>
    <w:rsid w:val="00003B4B"/>
    <w:rsid w:val="0000620C"/>
    <w:rsid w:val="00012226"/>
    <w:rsid w:val="00016E10"/>
    <w:rsid w:val="00024BB4"/>
    <w:rsid w:val="000429C2"/>
    <w:rsid w:val="00047A53"/>
    <w:rsid w:val="000552F4"/>
    <w:rsid w:val="00076E44"/>
    <w:rsid w:val="0008498B"/>
    <w:rsid w:val="00085DC9"/>
    <w:rsid w:val="000B1DD8"/>
    <w:rsid w:val="000B5C4F"/>
    <w:rsid w:val="000C372F"/>
    <w:rsid w:val="000C41E0"/>
    <w:rsid w:val="000C7FE6"/>
    <w:rsid w:val="000D5F48"/>
    <w:rsid w:val="000E3C1D"/>
    <w:rsid w:val="000E6C33"/>
    <w:rsid w:val="00105058"/>
    <w:rsid w:val="001070D7"/>
    <w:rsid w:val="00107FF6"/>
    <w:rsid w:val="00180755"/>
    <w:rsid w:val="00180A3E"/>
    <w:rsid w:val="0018760A"/>
    <w:rsid w:val="00190232"/>
    <w:rsid w:val="001B392B"/>
    <w:rsid w:val="001E27C4"/>
    <w:rsid w:val="001E28E7"/>
    <w:rsid w:val="001F563C"/>
    <w:rsid w:val="00212A80"/>
    <w:rsid w:val="00230BAD"/>
    <w:rsid w:val="00231D32"/>
    <w:rsid w:val="0024268F"/>
    <w:rsid w:val="00243865"/>
    <w:rsid w:val="00256793"/>
    <w:rsid w:val="0026470A"/>
    <w:rsid w:val="00285150"/>
    <w:rsid w:val="00290A65"/>
    <w:rsid w:val="00297D8A"/>
    <w:rsid w:val="002F27A2"/>
    <w:rsid w:val="0030651C"/>
    <w:rsid w:val="003100DC"/>
    <w:rsid w:val="0031115B"/>
    <w:rsid w:val="00335D3A"/>
    <w:rsid w:val="00335F59"/>
    <w:rsid w:val="003759C0"/>
    <w:rsid w:val="003922D7"/>
    <w:rsid w:val="003A2BBC"/>
    <w:rsid w:val="003B2917"/>
    <w:rsid w:val="003B510B"/>
    <w:rsid w:val="003C3559"/>
    <w:rsid w:val="003D2ACA"/>
    <w:rsid w:val="003D4C81"/>
    <w:rsid w:val="003D574D"/>
    <w:rsid w:val="003E3876"/>
    <w:rsid w:val="003E7507"/>
    <w:rsid w:val="003F1736"/>
    <w:rsid w:val="003F1F5B"/>
    <w:rsid w:val="003F64C9"/>
    <w:rsid w:val="00404724"/>
    <w:rsid w:val="00462489"/>
    <w:rsid w:val="0046570B"/>
    <w:rsid w:val="00473FC4"/>
    <w:rsid w:val="004B190F"/>
    <w:rsid w:val="004B4274"/>
    <w:rsid w:val="004B4E22"/>
    <w:rsid w:val="004C780A"/>
    <w:rsid w:val="004D03E4"/>
    <w:rsid w:val="004E00C2"/>
    <w:rsid w:val="004E239F"/>
    <w:rsid w:val="004F1668"/>
    <w:rsid w:val="004F2D34"/>
    <w:rsid w:val="00513EF3"/>
    <w:rsid w:val="005255CA"/>
    <w:rsid w:val="005258D4"/>
    <w:rsid w:val="0054656B"/>
    <w:rsid w:val="0056649C"/>
    <w:rsid w:val="00584F10"/>
    <w:rsid w:val="0058748B"/>
    <w:rsid w:val="00596C9D"/>
    <w:rsid w:val="005B29D2"/>
    <w:rsid w:val="00636A66"/>
    <w:rsid w:val="00657600"/>
    <w:rsid w:val="006B5E9C"/>
    <w:rsid w:val="006C370F"/>
    <w:rsid w:val="006E76D4"/>
    <w:rsid w:val="00706C4E"/>
    <w:rsid w:val="00723897"/>
    <w:rsid w:val="00731B5A"/>
    <w:rsid w:val="00732444"/>
    <w:rsid w:val="0074008D"/>
    <w:rsid w:val="007719FB"/>
    <w:rsid w:val="00771BD6"/>
    <w:rsid w:val="00780E5C"/>
    <w:rsid w:val="00796DCC"/>
    <w:rsid w:val="007C289F"/>
    <w:rsid w:val="007D12D5"/>
    <w:rsid w:val="007D205F"/>
    <w:rsid w:val="007E3D38"/>
    <w:rsid w:val="00816287"/>
    <w:rsid w:val="00855E4D"/>
    <w:rsid w:val="008642F4"/>
    <w:rsid w:val="00890007"/>
    <w:rsid w:val="00892506"/>
    <w:rsid w:val="008C5778"/>
    <w:rsid w:val="00900C1A"/>
    <w:rsid w:val="00910C8A"/>
    <w:rsid w:val="00914AB4"/>
    <w:rsid w:val="00930326"/>
    <w:rsid w:val="00956144"/>
    <w:rsid w:val="009A1A83"/>
    <w:rsid w:val="009F045A"/>
    <w:rsid w:val="00A0161D"/>
    <w:rsid w:val="00A42068"/>
    <w:rsid w:val="00A4668E"/>
    <w:rsid w:val="00A47B79"/>
    <w:rsid w:val="00A50E8B"/>
    <w:rsid w:val="00A56BF0"/>
    <w:rsid w:val="00A73468"/>
    <w:rsid w:val="00A91052"/>
    <w:rsid w:val="00A97512"/>
    <w:rsid w:val="00AD5FE1"/>
    <w:rsid w:val="00AE628C"/>
    <w:rsid w:val="00AF166F"/>
    <w:rsid w:val="00AF6A7D"/>
    <w:rsid w:val="00B1518D"/>
    <w:rsid w:val="00B201A9"/>
    <w:rsid w:val="00B34F28"/>
    <w:rsid w:val="00B41B3C"/>
    <w:rsid w:val="00B4460B"/>
    <w:rsid w:val="00B53E06"/>
    <w:rsid w:val="00BC5685"/>
    <w:rsid w:val="00BF1DB3"/>
    <w:rsid w:val="00C0519F"/>
    <w:rsid w:val="00C077E5"/>
    <w:rsid w:val="00C737AF"/>
    <w:rsid w:val="00C908FF"/>
    <w:rsid w:val="00CA2842"/>
    <w:rsid w:val="00CA2FC4"/>
    <w:rsid w:val="00CE3459"/>
    <w:rsid w:val="00D11A35"/>
    <w:rsid w:val="00D14D4F"/>
    <w:rsid w:val="00D43787"/>
    <w:rsid w:val="00D466EA"/>
    <w:rsid w:val="00D55E40"/>
    <w:rsid w:val="00D90FD8"/>
    <w:rsid w:val="00DB1044"/>
    <w:rsid w:val="00DD01B1"/>
    <w:rsid w:val="00DE5209"/>
    <w:rsid w:val="00DF4035"/>
    <w:rsid w:val="00DF696D"/>
    <w:rsid w:val="00E068E9"/>
    <w:rsid w:val="00E10F82"/>
    <w:rsid w:val="00E11CEA"/>
    <w:rsid w:val="00E23677"/>
    <w:rsid w:val="00E23A48"/>
    <w:rsid w:val="00E33215"/>
    <w:rsid w:val="00E4172E"/>
    <w:rsid w:val="00E54802"/>
    <w:rsid w:val="00E63961"/>
    <w:rsid w:val="00E7779B"/>
    <w:rsid w:val="00E9466E"/>
    <w:rsid w:val="00ED0EEB"/>
    <w:rsid w:val="00EF0AEE"/>
    <w:rsid w:val="00F235A6"/>
    <w:rsid w:val="00F76805"/>
    <w:rsid w:val="00F8112F"/>
    <w:rsid w:val="00FA5234"/>
    <w:rsid w:val="00FC463F"/>
    <w:rsid w:val="00FC5EEF"/>
    <w:rsid w:val="00FC758F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068"/>
    <w:rPr>
      <w:sz w:val="18"/>
      <w:szCs w:val="18"/>
    </w:rPr>
  </w:style>
  <w:style w:type="table" w:styleId="a5">
    <w:name w:val="Table Grid"/>
    <w:basedOn w:val="a1"/>
    <w:uiPriority w:val="39"/>
    <w:rsid w:val="00A42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B2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664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649C"/>
    <w:rPr>
      <w:sz w:val="18"/>
      <w:szCs w:val="18"/>
    </w:rPr>
  </w:style>
  <w:style w:type="character" w:styleId="a8">
    <w:name w:val="Hyperlink"/>
    <w:basedOn w:val="a0"/>
    <w:uiPriority w:val="99"/>
    <w:unhideWhenUsed/>
    <w:rsid w:val="005664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C85C0-6587-4939-9FCB-569C7196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姚海</dc:creator>
  <cp:lastModifiedBy>周小燕</cp:lastModifiedBy>
  <cp:revision>3</cp:revision>
  <cp:lastPrinted>2021-05-24T05:53:00Z</cp:lastPrinted>
  <dcterms:created xsi:type="dcterms:W3CDTF">2021-05-25T02:04:00Z</dcterms:created>
  <dcterms:modified xsi:type="dcterms:W3CDTF">2021-05-25T02:04:00Z</dcterms:modified>
</cp:coreProperties>
</file>